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2064593" cy="1419225"/>
            <wp:effectExtent b="0" l="0" r="0" t="0"/>
            <wp:docPr descr="C:\Users\Людмила\Downloads\logo_ФБЧР.png" id="5" name="image1.png"/>
            <a:graphic>
              <a:graphicData uri="http://schemas.openxmlformats.org/drawingml/2006/picture">
                <pic:pic>
                  <pic:nvPicPr>
                    <pic:cNvPr descr="C:\Users\Людмила\Downloads\logo_ФБЧР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4593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ПОЛОЖЕНИЕ О ПРОВЕДЕНИИ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«ОТКРЫТОГО  ЧЕМПИОНАТА  ЧУВАШСКОЙ РЕСПУБЛИКИ ПО БОДИБИЛДИНГУ»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ЦЕЛИ И ЗАДАЧИ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Соревнования проводятся с целью пропаганды и развития бодибилдинга и фитнеса в</w:t>
      </w:r>
      <w:r w:rsidDel="00000000" w:rsidR="00000000" w:rsidRPr="00000000">
        <w:rPr>
          <w:rtl w:val="0"/>
        </w:rP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повышения мастерства спортсменов, выполнения спортивных разрядов и судейских категорий.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И ВРЕМЯ ПРОВЕДЕНИЯ</w:t>
      </w:r>
    </w:p>
    <w:p w:rsidR="00000000" w:rsidDel="00000000" w:rsidP="00000000" w:rsidRDefault="00000000" w:rsidRPr="00000000" w14:paraId="0000000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«ОТКРЫТЫЙ КУБОК ЧУВАШСКОЙ РЕСПУБЛИКИ ПО БОДИБИЛДИНГУ»</w:t>
      </w:r>
      <w:r w:rsidDel="00000000" w:rsidR="00000000" w:rsidRPr="00000000">
        <w:rPr>
          <w:rtl w:val="0"/>
        </w:rPr>
        <w:t xml:space="preserve"> пройдет по адресу:          </w:t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г. Чебоксары</w:t>
      </w:r>
      <w:r w:rsidDel="00000000" w:rsidR="00000000" w:rsidRPr="00000000">
        <w:rPr>
          <w:rtl w:val="0"/>
        </w:rPr>
        <w:t xml:space="preserve">, Чувашская Республика, ул. </w:t>
      </w:r>
      <w:hyperlink r:id="rId8">
        <w:r w:rsidDel="00000000" w:rsidR="00000000" w:rsidRPr="00000000">
          <w:rPr>
            <w:rtl w:val="0"/>
          </w:rPr>
          <w:t xml:space="preserve">Ленинградская , д.32  в здании </w:t>
        </w:r>
      </w:hyperlink>
      <w:hyperlink r:id="rId9">
        <w:r w:rsidDel="00000000" w:rsidR="00000000" w:rsidRPr="00000000">
          <w:rPr>
            <w:b w:val="1"/>
            <w:rtl w:val="0"/>
          </w:rPr>
          <w:t xml:space="preserve">ДК «Ухсая»</w:t>
        </w:r>
      </w:hyperlink>
      <w:r w:rsidDel="00000000" w:rsidR="00000000" w:rsidRPr="00000000">
        <w:fldChar w:fldCharType="begin"/>
        <w:instrText xml:space="preserve"> HYPERLINK "https://yandex.ru/maps/org/pobeda/122791453293/" </w:instrText>
        <w:fldChar w:fldCharType="separate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Время проведения соревнований: </w:t>
      </w:r>
      <w:r w:rsidDel="00000000" w:rsidR="00000000" w:rsidRPr="00000000">
        <w:rPr>
          <w:b w:val="1"/>
          <w:rtl w:val="0"/>
        </w:rPr>
        <w:t xml:space="preserve">22 сентября  2019 г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Начало регистрации участников </w:t>
      </w:r>
      <w:r w:rsidDel="00000000" w:rsidR="00000000" w:rsidRPr="00000000">
        <w:rPr>
          <w:b w:val="1"/>
          <w:u w:val="single"/>
          <w:rtl w:val="0"/>
        </w:rPr>
        <w:t xml:space="preserve">с 11.00 до 13.00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Начало соревнований – </w:t>
      </w:r>
      <w:r w:rsidDel="00000000" w:rsidR="00000000" w:rsidRPr="00000000">
        <w:rPr>
          <w:b w:val="1"/>
          <w:u w:val="single"/>
          <w:rtl w:val="0"/>
        </w:rPr>
        <w:t xml:space="preserve">16.00.</w:t>
      </w:r>
    </w:p>
    <w:p w:rsidR="00000000" w:rsidDel="00000000" w:rsidP="00000000" w:rsidRDefault="00000000" w:rsidRPr="00000000" w14:paraId="0000000D">
      <w:pPr>
        <w:spacing w:after="180" w:line="276" w:lineRule="auto"/>
        <w:ind w:left="2124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59" w:lineRule="auto"/>
        <w:ind w:left="284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РУКОВОДСТВО ПРОВЕДЕНИЕМ СОРЕВНОВАНИЙ</w:t>
      </w:r>
    </w:p>
    <w:p w:rsidR="00000000" w:rsidDel="00000000" w:rsidP="00000000" w:rsidRDefault="00000000" w:rsidRPr="00000000" w14:paraId="0000000F">
      <w:pPr>
        <w:tabs>
          <w:tab w:val="left" w:pos="360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Общее руководство по подготовке и проведению соревнований осуществляет оргкомитет Федерации Бодибилдинга Чувашской Республики (ФБЧР)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Соревнования проводятся по правилам IFBB.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Непосредственное проведение соревнований возлагается на судейскую коллегию ФБЧР</w:t>
      </w:r>
    </w:p>
    <w:p w:rsidR="00000000" w:rsidDel="00000000" w:rsidP="00000000" w:rsidRDefault="00000000" w:rsidRPr="00000000" w14:paraId="00000012">
      <w:pPr>
        <w:tabs>
          <w:tab w:val="left" w:pos="360"/>
        </w:tabs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Главный судья – судья Международной категории – Никитина Людмила Станиславовна (г. Москва),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Главный секретарь – Казакова Ольга Владимировна (г. Чебоксары),</w:t>
      </w:r>
    </w:p>
    <w:p w:rsidR="00000000" w:rsidDel="00000000" w:rsidP="00000000" w:rsidRDefault="00000000" w:rsidRPr="00000000" w14:paraId="00000014">
      <w:pPr>
        <w:tabs>
          <w:tab w:val="left" w:pos="3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Председатель судейской коллегии– судья Международной категории – Гвозденко Артем Валерьевич (г. Москва).</w:t>
      </w:r>
    </w:p>
    <w:p w:rsidR="00000000" w:rsidDel="00000000" w:rsidP="00000000" w:rsidRDefault="00000000" w:rsidRPr="00000000" w14:paraId="00000015">
      <w:pPr>
        <w:spacing w:after="18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spacing w:after="180" w:lineRule="auto"/>
        <w:ind w:left="3240"/>
        <w:rPr>
          <w:b w:val="1"/>
        </w:rPr>
      </w:pPr>
      <w:r w:rsidDel="00000000" w:rsidR="00000000" w:rsidRPr="00000000">
        <w:rPr>
          <w:b w:val="1"/>
          <w:rtl w:val="0"/>
        </w:rPr>
        <w:t xml:space="preserve">4. УЧАСТНИКИ СОРЕВНОВАНИЙ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 </w:t>
      </w:r>
      <w:r w:rsidDel="00000000" w:rsidR="00000000" w:rsidRPr="00000000">
        <w:rPr>
          <w:rtl w:val="0"/>
        </w:rPr>
        <w:t xml:space="preserve">К участию в соревнованиях допускаются спортсмены, предварительно подтвердившие своё участие командной заявкой с визой руководителя Городской (районной, областной, краевой) Федерации и лично присутствующие на регистрации (взвешивание/измерение роста) 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22 сентября  2019</w:t>
      </w:r>
      <w:r w:rsidDel="00000000" w:rsidR="00000000" w:rsidRPr="00000000">
        <w:rPr>
          <w:rtl w:val="0"/>
        </w:rPr>
        <w:t xml:space="preserve"> г. </w:t>
      </w:r>
      <w:r w:rsidDel="00000000" w:rsidR="00000000" w:rsidRPr="00000000">
        <w:rPr>
          <w:b w:val="1"/>
          <w:rtl w:val="0"/>
        </w:rPr>
        <w:t xml:space="preserve">с 11:00 до 13:00</w:t>
      </w:r>
      <w:r w:rsidDel="00000000" w:rsidR="00000000" w:rsidRPr="00000000">
        <w:rPr>
          <w:rtl w:val="0"/>
        </w:rPr>
        <w:t xml:space="preserve"> по адресу:  </w:t>
      </w:r>
      <w:r w:rsidDel="00000000" w:rsidR="00000000" w:rsidRPr="00000000">
        <w:rPr>
          <w:b w:val="1"/>
          <w:rtl w:val="0"/>
        </w:rPr>
        <w:t xml:space="preserve">г. Чебоксары</w:t>
      </w:r>
      <w:r w:rsidDel="00000000" w:rsidR="00000000" w:rsidRPr="00000000">
        <w:rPr>
          <w:rtl w:val="0"/>
        </w:rPr>
        <w:t xml:space="preserve">, Чувашская Республика, 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ул. </w:t>
      </w:r>
      <w:hyperlink r:id="rId10">
        <w:r w:rsidDel="00000000" w:rsidR="00000000" w:rsidRPr="00000000">
          <w:rPr>
            <w:rtl w:val="0"/>
          </w:rPr>
          <w:t xml:space="preserve">Ленинградская ,  д.32  в здании </w:t>
        </w:r>
      </w:hyperlink>
      <w:hyperlink r:id="rId11">
        <w:r w:rsidDel="00000000" w:rsidR="00000000" w:rsidRPr="00000000">
          <w:rPr>
            <w:b w:val="1"/>
            <w:rtl w:val="0"/>
          </w:rPr>
          <w:t xml:space="preserve">ДК «Ухсая»</w:t>
        </w:r>
      </w:hyperlink>
      <w:r w:rsidDel="00000000" w:rsidR="00000000" w:rsidRPr="00000000">
        <w:fldChar w:fldCharType="begin"/>
        <w:instrText xml:space="preserve"> HYPERLINK "https://yandex.ru/maps/org/pobeda/122791453293/" </w:instrText>
        <w:fldChar w:fldCharType="separate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60"/>
        </w:tabs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Спортсмены, являющиеся членами федераций альтернативных IFBB: 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обратившись с заявлением в ФББР не ранее, чем за 3 месяца до начала соревнований). </w:t>
      </w:r>
    </w:p>
    <w:p w:rsidR="00000000" w:rsidDel="00000000" w:rsidP="00000000" w:rsidRDefault="00000000" w:rsidRPr="00000000" w14:paraId="0000001F">
      <w:pPr>
        <w:spacing w:after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 ПРОВЕДЕНИЯ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Соревнования проводятся в категориях: 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ФИТНЕС-БИКИНИ</w:t>
      </w:r>
      <w:r w:rsidDel="00000000" w:rsidR="00000000" w:rsidRPr="00000000">
        <w:rPr>
          <w:rtl w:val="0"/>
        </w:rPr>
        <w:t xml:space="preserve">: женщины </w:t>
      </w:r>
      <w:r w:rsidDel="00000000" w:rsidR="00000000" w:rsidRPr="00000000">
        <w:rPr>
          <w:b w:val="1"/>
          <w:rtl w:val="0"/>
        </w:rPr>
        <w:t xml:space="preserve">до 164 см / свыше 164 см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ПЛЯЖНЫЙ БОДИБИЛДИНГ: </w:t>
      </w:r>
      <w:r w:rsidDel="00000000" w:rsidR="00000000" w:rsidRPr="00000000">
        <w:rPr>
          <w:sz w:val="24"/>
          <w:szCs w:val="24"/>
          <w:rtl w:val="0"/>
        </w:rPr>
        <w:t xml:space="preserve">мужчины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 176 см/ свыше 176 см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БОДИФИТНЕС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женщины – абсолютная категория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КЛАССИЧЕСКИЙ БОДИБИЛДИНГ: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мужчины – абсолютная категория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БОДИБИЛДИНГ:</w:t>
      </w:r>
      <w:r w:rsidDel="00000000" w:rsidR="00000000" w:rsidRPr="00000000">
        <w:rPr>
          <w:sz w:val="24"/>
          <w:szCs w:val="24"/>
          <w:rtl w:val="0"/>
        </w:rPr>
        <w:t xml:space="preserve"> мужчины – абсолютная категория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ФИТНЕСМОДЕЛЬ - </w:t>
      </w:r>
      <w:r w:rsidDel="00000000" w:rsidR="00000000" w:rsidRPr="00000000">
        <w:rPr>
          <w:sz w:val="24"/>
          <w:szCs w:val="24"/>
          <w:rtl w:val="0"/>
        </w:rPr>
        <w:t xml:space="preserve">абсолютная категория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ВЕЛНЕС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абсолютная категория</w:t>
      </w:r>
    </w:p>
    <w:p w:rsidR="00000000" w:rsidDel="00000000" w:rsidP="00000000" w:rsidRDefault="00000000" w:rsidRPr="00000000" w14:paraId="0000002A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Организатор оставляет за собой право изменения количества категорий или проведения соревнований в абсолютном зачете!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ФИНАНСОВЫЕ РАСХОДЫ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10800"/>
        </w:tabs>
        <w:spacing w:after="0" w:before="120" w:line="240" w:lineRule="auto"/>
        <w:ind w:left="390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Общественная Организация "ФБЧР" обеспечивает оформление места проведения соревнований, изготовление полиграфической продукции, наградную атрибутику: кубки,, медали и ценные подарки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Проезд, суточные, питание и размещение иногородних команд производится за счет командирующих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ОПРЕДЕЛЕНИЕ ПОБЕДИТЕЛЕЙ  И НАГРАЖДЕНИЕ.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Победитель в соревнованиях определяется согласно правилам IFBB по наименьшей сумме мест.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Спортсмены, занявшие 1-3 место в категориях награждаются кубками, медалями и ценными призами от партнеров ФБЧР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Мужской бодибилдинг ,Мужской классический бодибилдинг и Бодифитнес   награждаются кубками, медалями, ценными призами и ДЕНЕЖНЫМИ призами Федерации бодибилдинга Чувашской республики.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Бодифитнес(абс): 5000р-1 место; 3000р-2место; 2000р -3место;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Классический бодибилдинг(абс): 5000р-1место; 3000р-2место; 2000р-3место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  <w:t xml:space="preserve">Бодибилдинг-мужчины:5000р-1место; 3000р-2место; 2000р-3место;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8.ПОРЯДОК РЕГИСТРАЦИИ </w:t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Участники, желающие принять участие в «</w:t>
      </w:r>
      <w:r w:rsidDel="00000000" w:rsidR="00000000" w:rsidRPr="00000000">
        <w:rPr>
          <w:b w:val="1"/>
          <w:rtl w:val="0"/>
        </w:rPr>
        <w:t xml:space="preserve">ОТКРЫТОМ КУБКЕ ЧУВАШСКОЙ РЕСПУБЛИКИ ПО БОДИБИЛДИНГУ»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должны отправить предварительные заявки в оргкомитет на сайте: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8"/>
          <w:szCs w:val="28"/>
        </w:rPr>
      </w:pPr>
      <w:hyperlink r:id="rId1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https://fb4r.ru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Телефон для справок: 8-985-881-95-07;  8-919-63-11-00</w:t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эл.адрес: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FB4R.info@gmail.com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Регистрация участников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сентября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 г.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11:00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13:00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по адресу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г. Чебоксары</w:t>
      </w:r>
      <w:r w:rsidDel="00000000" w:rsidR="00000000" w:rsidRPr="00000000">
        <w:rPr>
          <w:rtl w:val="0"/>
        </w:rPr>
        <w:t xml:space="preserve">, Чувашская Республика, </w:t>
      </w:r>
    </w:p>
    <w:p w:rsidR="00000000" w:rsidDel="00000000" w:rsidP="00000000" w:rsidRDefault="00000000" w:rsidRPr="00000000" w14:paraId="0000004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ул. </w:t>
      </w:r>
      <w:hyperlink r:id="rId13">
        <w:r w:rsidDel="00000000" w:rsidR="00000000" w:rsidRPr="00000000">
          <w:rPr>
            <w:rtl w:val="0"/>
          </w:rPr>
          <w:t xml:space="preserve">Ленинградская ,  д.32  в здании </w:t>
        </w:r>
      </w:hyperlink>
      <w:hyperlink r:id="rId14">
        <w:r w:rsidDel="00000000" w:rsidR="00000000" w:rsidRPr="00000000">
          <w:rPr>
            <w:b w:val="1"/>
            <w:rtl w:val="0"/>
          </w:rPr>
          <w:t xml:space="preserve">ДК «Ухсая»</w:t>
        </w:r>
      </w:hyperlink>
      <w:r w:rsidDel="00000000" w:rsidR="00000000" w:rsidRPr="00000000">
        <w:fldChar w:fldCharType="begin"/>
        <w:instrText xml:space="preserve"> HYPERLINK "https://yandex.ru/maps/org/pobeda/122791453293/" </w:instrText>
        <w:fldChar w:fldCharType="separate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60"/>
          <w:tab w:val="right" w:pos="9781"/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себе необходимо иметь: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Паспорт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(свидетельство о рождении);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Командную заявку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(или быть в заявке от вашего региона)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заверенную врачом;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Анкету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участника соревнований (заполняется на месте);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Стартовый взнос - 1000 руб.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(для участника соревнований)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Соревновательные плавки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/ купальник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туфли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USB-флешка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 качественной фонограммой)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для произвольной программы.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Грим для тела (разрешенный)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b w:val="1"/>
          <w:rtl w:val="0"/>
        </w:rPr>
        <w:t xml:space="preserve">9. 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Иногородние спортсмены должны иметь заявку от своей региональной федерации бодибилдинга, заверенную руководителем.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организаций: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http://fbbr.org/2018/1615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Соревнования, которые проходят под эгидой ФББР, включены в календарный план соревнований ФББР (см. на сайте: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fbbr.org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Вопросы по указанной выше информации можно уточнить по телефону: +7 (953) 149-98-09 или емейл: info@fbbr.org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Настоящее положение является вызовом на соревнования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02BAF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02BAF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802BAF"/>
    <w:rPr>
      <w:color w:val="0000ff"/>
      <w:u w:val="single"/>
    </w:rPr>
  </w:style>
  <w:style w:type="paragraph" w:styleId="a5">
    <w:name w:val="Body Text"/>
    <w:basedOn w:val="a"/>
    <w:link w:val="a6"/>
    <w:rsid w:val="00802BAF"/>
    <w:pPr>
      <w:spacing w:after="0" w:line="240" w:lineRule="auto"/>
    </w:pPr>
    <w:rPr>
      <w:rFonts w:ascii="Arial" w:cs="Arial" w:eastAsia="Times New Roman" w:hAnsi="Arial"/>
      <w:szCs w:val="24"/>
      <w:lang w:eastAsia="ru-RU"/>
    </w:rPr>
  </w:style>
  <w:style w:type="character" w:styleId="a6" w:customStyle="1">
    <w:name w:val="Основной текст Знак"/>
    <w:basedOn w:val="a0"/>
    <w:link w:val="a5"/>
    <w:rsid w:val="00802BAF"/>
    <w:rPr>
      <w:rFonts w:ascii="Arial" w:cs="Arial" w:eastAsia="Times New Roman" w:hAnsi="Arial"/>
      <w:szCs w:val="24"/>
      <w:lang w:eastAsia="ru-RU"/>
    </w:rPr>
  </w:style>
  <w:style w:type="paragraph" w:styleId="a7">
    <w:name w:val="Balloon Text"/>
    <w:basedOn w:val="a"/>
    <w:link w:val="a8"/>
    <w:uiPriority w:val="99"/>
    <w:semiHidden w:val="1"/>
    <w:unhideWhenUsed w:val="1"/>
    <w:rsid w:val="00802B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802BA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maps/org/pobeda/122791453293/" TargetMode="External"/><Relationship Id="rId10" Type="http://schemas.openxmlformats.org/officeDocument/2006/relationships/hyperlink" Target="https://yandex.ru/maps/org/pobeda/122791453293/" TargetMode="External"/><Relationship Id="rId13" Type="http://schemas.openxmlformats.org/officeDocument/2006/relationships/hyperlink" Target="https://yandex.ru/maps/org/pobeda/122791453293/" TargetMode="External"/><Relationship Id="rId12" Type="http://schemas.openxmlformats.org/officeDocument/2006/relationships/hyperlink" Target="https://fb4r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maps/org/pobeda/122791453293/" TargetMode="External"/><Relationship Id="rId15" Type="http://schemas.openxmlformats.org/officeDocument/2006/relationships/hyperlink" Target="http://fbbr.org/2018/1615" TargetMode="External"/><Relationship Id="rId14" Type="http://schemas.openxmlformats.org/officeDocument/2006/relationships/hyperlink" Target="https://yandex.ru/maps/org/pobeda/122791453293/" TargetMode="External"/><Relationship Id="rId16" Type="http://schemas.openxmlformats.org/officeDocument/2006/relationships/hyperlink" Target="http://fbbr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yandex.ru/maps/org/pobeda/122791453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ZMoUcUpGe7F4kiYSmsZIjzq3A==">AMUW2mVM6qv56bN0kLRB1zmzQZ91Ver8PY1lALm9H2natppA/e2KnK5Hv2i+I6YYF94TdA7IdTbhnxQhWBUyG0H297MbOkz6lsz9pcghnhX9PVwV1rOfDYXxFmFEs1g924p05kWH40iS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2019-01-18T07:40:00Z</dcterms:created>
  <dc:creator>Людмила</dc:creator>
</cp:coreProperties>
</file>