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4111"/>
      </w:tblGrid>
      <w:tr w:rsidR="006E3472">
        <w:trPr>
          <w:trHeight w:val="3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72" w:rsidRDefault="005956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Согласовано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72" w:rsidRDefault="006E3472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72" w:rsidRDefault="005956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Утверждено</w:t>
            </w:r>
          </w:p>
        </w:tc>
      </w:tr>
      <w:tr w:rsidR="006E3472">
        <w:trPr>
          <w:trHeight w:val="64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9A2" w:rsidRDefault="00595676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Президент Федерации </w:t>
            </w:r>
          </w:p>
          <w:p w:rsidR="006E3472" w:rsidRDefault="00595676">
            <w:pPr>
              <w:pStyle w:val="a6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бодибилдинга  России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72" w:rsidRDefault="006E3472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9A2" w:rsidRDefault="00595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Президент Ассоциации </w:t>
            </w:r>
          </w:p>
          <w:p w:rsidR="006E3472" w:rsidRDefault="005956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Силовых Видов Спорта</w:t>
            </w:r>
          </w:p>
        </w:tc>
      </w:tr>
      <w:tr w:rsidR="006E3472">
        <w:trPr>
          <w:trHeight w:val="160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72" w:rsidRDefault="0050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proofErr w:type="spellStart"/>
            <w:r w:rsidR="00595676">
              <w:rPr>
                <w:rFonts w:ascii="Times New Roman" w:hAnsi="Times New Roman"/>
                <w:sz w:val="28"/>
                <w:szCs w:val="28"/>
              </w:rPr>
              <w:t>А.В.Вишневский</w:t>
            </w:r>
            <w:proofErr w:type="spellEnd"/>
            <w:r w:rsidR="00595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472" w:rsidRDefault="006E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472" w:rsidRPr="005049A2" w:rsidRDefault="00595676" w:rsidP="005049A2">
            <w:pPr>
              <w:pStyle w:val="a6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«___»__________20</w:t>
            </w:r>
            <w:r w:rsidR="005049A2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72" w:rsidRDefault="006E3472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72" w:rsidRDefault="0050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proofErr w:type="spellStart"/>
            <w:r w:rsidR="00595676">
              <w:rPr>
                <w:rFonts w:ascii="Times New Roman" w:hAnsi="Times New Roman"/>
                <w:sz w:val="28"/>
                <w:szCs w:val="28"/>
              </w:rPr>
              <w:t>Д.В.Клоков</w:t>
            </w:r>
            <w:proofErr w:type="spellEnd"/>
            <w:r w:rsidR="00595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472" w:rsidRDefault="006E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472" w:rsidRPr="005049A2" w:rsidRDefault="00595676" w:rsidP="005049A2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«___»__________20</w:t>
            </w:r>
            <w:r w:rsidR="005049A2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6E3472">
        <w:trPr>
          <w:trHeight w:val="120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72" w:rsidRDefault="006E3472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72" w:rsidRDefault="005956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72" w:rsidRDefault="006E3472">
            <w:pPr>
              <w:spacing w:after="0" w:line="240" w:lineRule="auto"/>
              <w:jc w:val="both"/>
            </w:pPr>
          </w:p>
        </w:tc>
      </w:tr>
    </w:tbl>
    <w:p w:rsidR="006E3472" w:rsidRDefault="006E3472">
      <w:pPr>
        <w:widowControl w:val="0"/>
        <w:spacing w:line="240" w:lineRule="auto"/>
        <w:ind w:left="108" w:hanging="108"/>
      </w:pPr>
    </w:p>
    <w:p w:rsidR="006E3472" w:rsidRDefault="006E3472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</w:pPr>
    </w:p>
    <w:p w:rsidR="006E3472" w:rsidRDefault="006E34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E3472" w:rsidRDefault="006E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E3472" w:rsidRDefault="0050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</w:t>
      </w:r>
      <w:r w:rsidR="00595676">
        <w:rPr>
          <w:rFonts w:ascii="Times New Roman" w:hAnsi="Times New Roman"/>
          <w:b/>
          <w:bCs/>
          <w:sz w:val="52"/>
          <w:szCs w:val="52"/>
        </w:rPr>
        <w:t>ПОЛОЖЕНИЕ</w:t>
      </w:r>
    </w:p>
    <w:p w:rsidR="005049A2" w:rsidRDefault="0059567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всероссийского  турнира</w:t>
      </w:r>
    </w:p>
    <w:p w:rsidR="006E3472" w:rsidRDefault="00595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по </w:t>
      </w:r>
      <w:r w:rsidR="005049A2">
        <w:rPr>
          <w:rFonts w:ascii="Times New Roman" w:hAnsi="Times New Roman"/>
          <w:b/>
          <w:bCs/>
          <w:sz w:val="36"/>
          <w:szCs w:val="36"/>
        </w:rPr>
        <w:t>пляжному бодибилдингу</w:t>
      </w:r>
      <w:r>
        <w:rPr>
          <w:rFonts w:ascii="Times New Roman" w:hAnsi="Times New Roman"/>
          <w:b/>
          <w:bCs/>
          <w:sz w:val="36"/>
          <w:szCs w:val="36"/>
        </w:rPr>
        <w:t xml:space="preserve"> и фитнес-бикини</w:t>
      </w:r>
    </w:p>
    <w:p w:rsidR="006E3472" w:rsidRDefault="00595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</w:t>
      </w:r>
      <w:r w:rsidRPr="005049A2">
        <w:rPr>
          <w:rFonts w:ascii="Times New Roman" w:hAnsi="Times New Roman"/>
          <w:b/>
          <w:bCs/>
          <w:sz w:val="36"/>
          <w:szCs w:val="36"/>
        </w:rPr>
        <w:t>КУБОК ЯШАНЬКИНА</w:t>
      </w:r>
      <w:r>
        <w:rPr>
          <w:rFonts w:ascii="Times New Roman" w:hAnsi="Times New Roman"/>
          <w:b/>
          <w:bCs/>
          <w:sz w:val="36"/>
          <w:szCs w:val="36"/>
        </w:rPr>
        <w:t>»</w:t>
      </w:r>
    </w:p>
    <w:p w:rsidR="006E3472" w:rsidRDefault="005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6E3472" w:rsidRDefault="006E34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E3472" w:rsidRDefault="005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49A2">
        <w:rPr>
          <w:rFonts w:ascii="Times New Roman" w:hAnsi="Times New Roman"/>
          <w:b/>
          <w:bCs/>
          <w:sz w:val="36"/>
          <w:szCs w:val="36"/>
        </w:rPr>
        <w:t xml:space="preserve">12 декабря 2020 </w:t>
      </w:r>
      <w:r>
        <w:rPr>
          <w:rFonts w:ascii="Times New Roman" w:hAnsi="Times New Roman"/>
          <w:b/>
          <w:bCs/>
          <w:sz w:val="36"/>
          <w:szCs w:val="36"/>
        </w:rPr>
        <w:t>г.</w:t>
      </w:r>
    </w:p>
    <w:p w:rsidR="006E3472" w:rsidRDefault="006E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3472" w:rsidRDefault="0059567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г. Москва</w:t>
      </w:r>
      <w:r w:rsidR="005049A2"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МСА ЛУЖНИКИ</w:t>
      </w:r>
    </w:p>
    <w:p w:rsidR="005049A2" w:rsidRDefault="005049A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049A2" w:rsidRDefault="0050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3472" w:rsidRDefault="005956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6E3472" w:rsidRDefault="00595676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6E3472" w:rsidRDefault="00595676" w:rsidP="00504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Всероссийский турнир «</w:t>
      </w:r>
      <w:r w:rsidRPr="005049A2">
        <w:rPr>
          <w:rFonts w:ascii="Times New Roman" w:hAnsi="Times New Roman"/>
          <w:b/>
          <w:bCs/>
          <w:sz w:val="28"/>
          <w:szCs w:val="28"/>
        </w:rPr>
        <w:t xml:space="preserve">Кубок </w:t>
      </w:r>
      <w:proofErr w:type="spellStart"/>
      <w:r w:rsidRPr="005049A2">
        <w:rPr>
          <w:rFonts w:ascii="Times New Roman" w:hAnsi="Times New Roman"/>
          <w:b/>
          <w:bCs/>
          <w:sz w:val="28"/>
          <w:szCs w:val="28"/>
        </w:rPr>
        <w:t>Яшанькина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 w:rsidRPr="005049A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проводится с целью популяриз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ции и развития бодибилдинга и фитнеса, как пропаганд</w:t>
      </w:r>
      <w:r w:rsidR="005049A2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здорового образа жи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ни и наиболее эффективных средств оздоровления населения, привлечения м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лодежи к занятиям физической культурой и спортом, выявления лучших спортсменов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</w:t>
      </w:r>
    </w:p>
    <w:p w:rsidR="006E3472" w:rsidRDefault="006E3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72" w:rsidRDefault="00595676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И МЕСТО ПРОВЕДЕНИЯ</w:t>
      </w:r>
    </w:p>
    <w:p w:rsidR="005049A2" w:rsidRDefault="00595676" w:rsidP="005049A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Всероссийский турнир «</w:t>
      </w:r>
      <w:r w:rsidRPr="005049A2">
        <w:rPr>
          <w:rFonts w:ascii="Times New Roman" w:hAnsi="Times New Roman"/>
          <w:b/>
          <w:bCs/>
          <w:sz w:val="28"/>
          <w:szCs w:val="28"/>
        </w:rPr>
        <w:t>КУБОК ЯШАНЬКИНА</w:t>
      </w:r>
      <w:r>
        <w:rPr>
          <w:rFonts w:ascii="Times New Roman" w:hAnsi="Times New Roman"/>
          <w:b/>
          <w:bCs/>
          <w:sz w:val="28"/>
          <w:szCs w:val="28"/>
        </w:rPr>
        <w:t>» (далее – ТУРНИР) пров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дится в городе Москве 12 декабря 2020 года.  </w:t>
      </w:r>
    </w:p>
    <w:p w:rsidR="005049A2" w:rsidRDefault="005049A2" w:rsidP="0050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проведения ТУРНИРА: Малая спортивная арена «Лужники».</w:t>
      </w:r>
    </w:p>
    <w:p w:rsidR="006E3472" w:rsidRDefault="004A7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турнира в 15.00.</w:t>
      </w:r>
    </w:p>
    <w:p w:rsidR="006E3472" w:rsidRDefault="0059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Регистрация участников ТУРНИРА </w:t>
      </w:r>
      <w:r w:rsidR="004A77B1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только по официальным приглашен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ям от Оргкомитета ТУРНИРА</w:t>
      </w:r>
      <w:r w:rsidR="004A77B1">
        <w:rPr>
          <w:rFonts w:ascii="Times New Roman" w:hAnsi="Times New Roman"/>
          <w:b/>
          <w:bCs/>
          <w:sz w:val="28"/>
          <w:szCs w:val="28"/>
        </w:rPr>
        <w:t>!) – 13.00-14.30</w:t>
      </w:r>
      <w:r w:rsidR="006F528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A77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283">
        <w:rPr>
          <w:rFonts w:ascii="Times New Roman" w:hAnsi="Times New Roman"/>
          <w:b/>
          <w:bCs/>
          <w:sz w:val="32"/>
          <w:szCs w:val="32"/>
        </w:rPr>
        <w:t>МСА ЛУЖНИКИ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A77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3472" w:rsidRDefault="006E34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72" w:rsidRDefault="00595676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и РУКОВОДСТВО ТУРНИРОМ</w:t>
      </w:r>
    </w:p>
    <w:p w:rsidR="006E3472" w:rsidRDefault="0059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Общее руководство по подготовке и проведению ТУРНИРА осуществляет     </w:t>
      </w:r>
      <w:r w:rsidR="005049A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ргкомитет турнира, председатель оргкомитета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Д.А.Яшанькин</w:t>
      </w:r>
      <w:proofErr w:type="spellEnd"/>
      <w:r w:rsidR="005049A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3472" w:rsidRDefault="0059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Непосредственное проведение соревнований осуществляет судейская колл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гия, утвержденная ФББР. ТУРНИР проводится по правилам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IFBB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E3472" w:rsidRDefault="0059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Главный судья: судья международной категории Вишневский</w:t>
      </w:r>
      <w:r w:rsidR="00FF50A8" w:rsidRPr="00FF50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50A8">
        <w:rPr>
          <w:rFonts w:ascii="Times New Roman" w:hAnsi="Times New Roman"/>
          <w:b/>
          <w:bCs/>
          <w:sz w:val="28"/>
          <w:szCs w:val="28"/>
        </w:rPr>
        <w:t>А.В.</w:t>
      </w:r>
    </w:p>
    <w:p w:rsidR="006E3472" w:rsidRDefault="0059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Главный секретарь: судья всероссийской категории Михайлова Н.В</w:t>
      </w:r>
      <w:r w:rsidR="005049A2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6E3472" w:rsidRDefault="006E34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72" w:rsidRDefault="005956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УЧАСТНИКИ ТУРНИРА</w:t>
      </w:r>
    </w:p>
    <w:p w:rsidR="006E3472" w:rsidRDefault="005956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участию в ТУРНИРЕ допускаются спортсмены, занявшие призовые 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ста на чемпионате России 2020 года и получившие персональное приглашение от организаторов ТУРНИРА. </w:t>
      </w:r>
    </w:p>
    <w:p w:rsidR="005049A2" w:rsidRDefault="005049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Категории, участвующие в Турнире:</w:t>
      </w:r>
    </w:p>
    <w:p w:rsidR="006E3472" w:rsidRDefault="00595676">
      <w:pPr>
        <w:widowControl w:val="0"/>
        <w:spacing w:after="0" w:line="240" w:lineRule="auto"/>
        <w:ind w:firstLine="708"/>
        <w:jc w:val="both"/>
        <w:rPr>
          <w:sz w:val="30"/>
          <w:szCs w:val="30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5049A2">
        <w:rPr>
          <w:rFonts w:ascii="Times New Roman" w:hAnsi="Times New Roman"/>
          <w:b/>
          <w:bCs/>
          <w:sz w:val="28"/>
          <w:szCs w:val="28"/>
        </w:rPr>
        <w:t xml:space="preserve"> пляжный бодибилдинг,</w:t>
      </w:r>
      <w:r>
        <w:rPr>
          <w:rFonts w:ascii="Times New Roman" w:hAnsi="Times New Roman"/>
          <w:b/>
          <w:bCs/>
          <w:sz w:val="30"/>
          <w:szCs w:val="30"/>
        </w:rPr>
        <w:t xml:space="preserve"> абсолютно</w:t>
      </w:r>
      <w:r w:rsidR="005049A2">
        <w:rPr>
          <w:rFonts w:ascii="Times New Roman" w:hAnsi="Times New Roman"/>
          <w:b/>
          <w:bCs/>
          <w:sz w:val="30"/>
          <w:szCs w:val="30"/>
        </w:rPr>
        <w:t>е</w:t>
      </w:r>
      <w:r>
        <w:rPr>
          <w:rFonts w:ascii="Times New Roman" w:hAnsi="Times New Roman"/>
          <w:b/>
          <w:bCs/>
          <w:sz w:val="30"/>
          <w:szCs w:val="30"/>
        </w:rPr>
        <w:t xml:space="preserve"> первенств</w:t>
      </w:r>
      <w:r w:rsidR="005049A2">
        <w:rPr>
          <w:rFonts w:ascii="Times New Roman" w:hAnsi="Times New Roman"/>
          <w:b/>
          <w:bCs/>
          <w:sz w:val="30"/>
          <w:szCs w:val="30"/>
        </w:rPr>
        <w:t>о</w:t>
      </w:r>
    </w:p>
    <w:p w:rsidR="006E3472" w:rsidRDefault="005956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9A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5049A2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итнес-бикини</w:t>
      </w:r>
      <w:r w:rsidR="004A77B1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абсолютно</w:t>
      </w:r>
      <w:r w:rsidR="004A77B1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первенств</w:t>
      </w:r>
      <w:r w:rsidR="004A77B1">
        <w:rPr>
          <w:rFonts w:ascii="Times New Roman" w:hAnsi="Times New Roman"/>
          <w:b/>
          <w:bCs/>
          <w:sz w:val="28"/>
          <w:szCs w:val="28"/>
        </w:rPr>
        <w:t>о.</w:t>
      </w:r>
    </w:p>
    <w:p w:rsidR="006E3472" w:rsidRDefault="005956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Спортсмены на </w:t>
      </w:r>
      <w:r w:rsidR="004A77B1">
        <w:rPr>
          <w:rFonts w:ascii="Times New Roman" w:hAnsi="Times New Roman"/>
          <w:b/>
          <w:bCs/>
          <w:sz w:val="28"/>
          <w:szCs w:val="28"/>
        </w:rPr>
        <w:t>регистрации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должны иметь при себе паспорт, медици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скую страховку, соревновательный костюм. </w:t>
      </w:r>
    </w:p>
    <w:p w:rsidR="006E3472" w:rsidRDefault="005956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Судьи на инструктаже и жеребьевке должны предоставить судейскую кв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лификационную книжку.</w:t>
      </w:r>
    </w:p>
    <w:p w:rsidR="006E3472" w:rsidRDefault="005956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ТУРНИРЕ будет организована платная услуга по нанесению професс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онального грима (</w:t>
      </w:r>
      <w:r w:rsidR="009A7AAF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есплатно для приглашенных участников имеющих звание чемпиона России)</w:t>
      </w:r>
      <w:r w:rsidR="009A7AAF">
        <w:rPr>
          <w:rFonts w:ascii="Times New Roman" w:hAnsi="Times New Roman"/>
          <w:b/>
          <w:bCs/>
          <w:sz w:val="28"/>
          <w:szCs w:val="28"/>
        </w:rPr>
        <w:t>.</w:t>
      </w:r>
    </w:p>
    <w:p w:rsidR="006E3472" w:rsidRDefault="006E34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72" w:rsidRDefault="005956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УСЛОВИЯ ПРИЕМА УЧАСТНИКОВ</w:t>
      </w:r>
    </w:p>
    <w:p w:rsidR="006E3472" w:rsidRDefault="005956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День приезда –  12 декабря 2020г. </w:t>
      </w:r>
      <w:r w:rsidR="009A7AA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День отъезда –  13 декабря </w:t>
      </w:r>
      <w:r w:rsidR="009A7AAF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 w:rsidR="006E3472" w:rsidRDefault="005956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участников утверждается Президентом ФББР и Оргкомитетом ТУРНИРА до 01 декабря 2020 г.</w:t>
      </w:r>
    </w:p>
    <w:p w:rsidR="006E3472" w:rsidRDefault="005956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Приглашенным судьям, спортсменам и гостям ТУРНИРА оплачивается проживание.</w:t>
      </w:r>
    </w:p>
    <w:p w:rsidR="006E3472" w:rsidRDefault="005956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Трансфер, проживание, призовой фонд, аренду помещений, наградную а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рибутику, сувенирную продукцию</w:t>
      </w:r>
      <w:r w:rsidR="009A7AAF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охрану, заключительный банкет</w:t>
      </w:r>
      <w:r w:rsidR="009A7AA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обеспечив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ет Оргкомитет </w:t>
      </w:r>
      <w:r w:rsidR="009A7AAF">
        <w:rPr>
          <w:rFonts w:ascii="Times New Roman" w:hAnsi="Times New Roman"/>
          <w:b/>
          <w:bCs/>
          <w:sz w:val="28"/>
          <w:szCs w:val="28"/>
        </w:rPr>
        <w:t>Турнира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E3472" w:rsidRDefault="00595676">
      <w:pPr>
        <w:widowControl w:val="0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Все приглашенные спортсмены и </w:t>
      </w:r>
      <w:r w:rsidR="009A7AAF">
        <w:rPr>
          <w:rFonts w:ascii="Times New Roman" w:hAnsi="Times New Roman"/>
          <w:b/>
          <w:bCs/>
          <w:sz w:val="28"/>
          <w:szCs w:val="28"/>
        </w:rPr>
        <w:t>делегаты Ту</w:t>
      </w:r>
      <w:r>
        <w:rPr>
          <w:rFonts w:ascii="Times New Roman" w:hAnsi="Times New Roman"/>
          <w:b/>
          <w:bCs/>
          <w:sz w:val="28"/>
          <w:szCs w:val="28"/>
        </w:rPr>
        <w:t xml:space="preserve">рнира должны до  </w:t>
      </w:r>
      <w:r w:rsidRPr="005049A2">
        <w:rPr>
          <w:rFonts w:ascii="Times New Roman" w:hAnsi="Times New Roman"/>
          <w:b/>
          <w:bCs/>
          <w:sz w:val="28"/>
          <w:szCs w:val="28"/>
        </w:rPr>
        <w:t>1</w:t>
      </w:r>
      <w:r w:rsidR="009A7A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49A2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 xml:space="preserve"> 2020 года подтвердить свое участие и выслать в адрес Оргкомитета - </w:t>
      </w:r>
      <w:hyperlink r:id="rId8" w:history="1">
        <w:r>
          <w:rPr>
            <w:rStyle w:val="Hyperlink0"/>
          </w:rPr>
          <w:t>yas</w:t>
        </w:r>
        <w:r>
          <w:rPr>
            <w:rStyle w:val="Hyperlink0"/>
          </w:rPr>
          <w:t>h</w:t>
        </w:r>
        <w:r>
          <w:rPr>
            <w:rStyle w:val="Hyperlink0"/>
          </w:rPr>
          <w:t>ankin</w:t>
        </w:r>
        <w:r w:rsidRPr="005049A2">
          <w:rPr>
            <w:rStyle w:val="Hyperlink0"/>
            <w:lang w:val="ru-RU"/>
          </w:rPr>
          <w:t>@</w:t>
        </w:r>
        <w:r>
          <w:rPr>
            <w:rStyle w:val="Hyperlink0"/>
          </w:rPr>
          <w:t>gmai</w:t>
        </w:r>
        <w:r w:rsidRPr="005049A2">
          <w:rPr>
            <w:rStyle w:val="Hyperlink0"/>
            <w:lang w:val="ru-RU"/>
          </w:rPr>
          <w:t>.</w:t>
        </w:r>
        <w:r>
          <w:rPr>
            <w:rStyle w:val="Hyperlink0"/>
          </w:rPr>
          <w:t>com</w:t>
        </w:r>
      </w:hyperlink>
      <w:proofErr w:type="gramStart"/>
      <w:r w:rsidRPr="005049A2">
        <w:rPr>
          <w:rStyle w:val="a9"/>
          <w:rFonts w:ascii="Times New Roman" w:hAnsi="Times New Roman"/>
          <w:b/>
          <w:bCs/>
          <w:sz w:val="28"/>
          <w:szCs w:val="28"/>
        </w:rPr>
        <w:t xml:space="preserve"> </w:t>
      </w:r>
      <w:r w:rsidR="009A7AAF">
        <w:rPr>
          <w:rStyle w:val="a9"/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9A7AAF" w:rsidRPr="009A7AAF" w:rsidRDefault="00595676">
      <w:pPr>
        <w:widowControl w:val="0"/>
        <w:numPr>
          <w:ilvl w:val="0"/>
          <w:numId w:val="4"/>
        </w:numPr>
        <w:spacing w:after="0" w:line="240" w:lineRule="auto"/>
        <w:jc w:val="both"/>
        <w:rPr>
          <w:rStyle w:val="a9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копию паспорта,</w:t>
      </w:r>
    </w:p>
    <w:p w:rsidR="006E3472" w:rsidRDefault="00595676" w:rsidP="009A7AA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- копию </w:t>
      </w:r>
      <w:proofErr w:type="gramStart"/>
      <w:r>
        <w:rPr>
          <w:rStyle w:val="a9"/>
          <w:rFonts w:ascii="Times New Roman" w:hAnsi="Times New Roman"/>
          <w:b/>
          <w:bCs/>
          <w:sz w:val="28"/>
          <w:szCs w:val="28"/>
        </w:rPr>
        <w:t>личного</w:t>
      </w:r>
      <w:proofErr w:type="gramEnd"/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ИНН, </w:t>
      </w:r>
    </w:p>
    <w:p w:rsidR="006E3472" w:rsidRDefault="00595676" w:rsidP="009A7AAF">
      <w:pPr>
        <w:widowControl w:val="0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- копию страхового свидетельство государственного пенсионного страхования,  </w:t>
      </w:r>
    </w:p>
    <w:p w:rsidR="006E3472" w:rsidRDefault="00595676" w:rsidP="009A7AAF">
      <w:pPr>
        <w:widowControl w:val="0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- контактный телефон. </w:t>
      </w:r>
    </w:p>
    <w:p w:rsidR="009A7AAF" w:rsidRDefault="009A7AAF" w:rsidP="009A7AAF">
      <w:pPr>
        <w:widowControl w:val="0"/>
        <w:spacing w:after="0" w:line="240" w:lineRule="auto"/>
        <w:ind w:firstLine="720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Мобильный телефон </w:t>
      </w:r>
      <w:proofErr w:type="spellStart"/>
      <w:r>
        <w:rPr>
          <w:rStyle w:val="a9"/>
          <w:rFonts w:ascii="Times New Roman" w:hAnsi="Times New Roman"/>
          <w:b/>
          <w:bCs/>
          <w:sz w:val="28"/>
          <w:szCs w:val="28"/>
        </w:rPr>
        <w:t>Яшанькина</w:t>
      </w:r>
      <w:proofErr w:type="spellEnd"/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Дмитрия Александровича +79162507518</w:t>
      </w:r>
    </w:p>
    <w:p w:rsidR="006E3472" w:rsidRDefault="00595676">
      <w:pPr>
        <w:widowControl w:val="0"/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6. ОПРЕДЕЛЕНИЕ ПОБЕДИТЕЛЕЙ</w:t>
      </w:r>
    </w:p>
    <w:p w:rsidR="006E3472" w:rsidRDefault="00595676">
      <w:pPr>
        <w:widowControl w:val="0"/>
        <w:spacing w:after="0" w:line="240" w:lineRule="auto"/>
        <w:ind w:firstLine="708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Победители в ТУРНИРЕ определяются согласно правилам </w:t>
      </w:r>
      <w:r>
        <w:rPr>
          <w:rStyle w:val="a9"/>
          <w:rFonts w:ascii="Times New Roman" w:hAnsi="Times New Roman"/>
          <w:b/>
          <w:bCs/>
          <w:sz w:val="28"/>
          <w:szCs w:val="28"/>
          <w:lang w:val="en-US"/>
        </w:rPr>
        <w:t>IFBB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/ФББР по наименьшей сумме мест, набранных в полуфинале и финале. При равном кол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и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честве </w:t>
      </w:r>
      <w:r w:rsidR="009A7AAF">
        <w:rPr>
          <w:rStyle w:val="a9"/>
          <w:rFonts w:ascii="Times New Roman" w:hAnsi="Times New Roman"/>
          <w:b/>
          <w:bCs/>
          <w:sz w:val="28"/>
          <w:szCs w:val="28"/>
        </w:rPr>
        <w:t>мест преимущество имеет спортсмен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, у которого сумма мест в финале меньше.</w:t>
      </w:r>
    </w:p>
    <w:p w:rsidR="006E3472" w:rsidRDefault="006E3472">
      <w:pPr>
        <w:widowControl w:val="0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72" w:rsidRDefault="00595676">
      <w:pPr>
        <w:widowControl w:val="0"/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7. НАГРАЖДЕНИЕ</w:t>
      </w:r>
    </w:p>
    <w:p w:rsidR="006E3472" w:rsidRDefault="00595676" w:rsidP="009A7AAF">
      <w:pPr>
        <w:widowControl w:val="0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Победители и призеры награждаются медалями, </w:t>
      </w:r>
      <w:r w:rsidR="009A7AAF">
        <w:rPr>
          <w:rStyle w:val="a9"/>
          <w:rFonts w:ascii="Times New Roman" w:hAnsi="Times New Roman"/>
          <w:b/>
          <w:bCs/>
          <w:sz w:val="28"/>
          <w:szCs w:val="28"/>
        </w:rPr>
        <w:t>кубками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, ценными призами и подарками от спонсоров. Финалисты получат специальные призы</w:t>
      </w:r>
      <w:r w:rsidR="009A7AAF">
        <w:rPr>
          <w:rStyle w:val="a9"/>
          <w:rFonts w:ascii="Times New Roman" w:hAnsi="Times New Roman"/>
          <w:b/>
          <w:bCs/>
          <w:sz w:val="28"/>
          <w:szCs w:val="28"/>
        </w:rPr>
        <w:t>. В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се участн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и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ки </w:t>
      </w:r>
      <w:r w:rsidR="009A7AAF">
        <w:rPr>
          <w:rStyle w:val="a9"/>
          <w:rFonts w:ascii="Times New Roman" w:hAnsi="Times New Roman"/>
          <w:b/>
          <w:bCs/>
          <w:sz w:val="28"/>
          <w:szCs w:val="28"/>
        </w:rPr>
        <w:t xml:space="preserve">получат 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памятные подарки. </w:t>
      </w:r>
    </w:p>
    <w:p w:rsidR="006E3472" w:rsidRDefault="00595676" w:rsidP="009A7AAF">
      <w:pPr>
        <w:widowControl w:val="0"/>
        <w:spacing w:after="0" w:line="240" w:lineRule="auto"/>
        <w:ind w:firstLine="720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Тренеру чемпиона вручается золотая медаль «Тренер чемпиона».</w:t>
      </w:r>
    </w:p>
    <w:p w:rsidR="006E3472" w:rsidRDefault="006E3472">
      <w:pPr>
        <w:widowControl w:val="0"/>
        <w:spacing w:after="0" w:line="240" w:lineRule="auto"/>
        <w:ind w:firstLine="720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72" w:rsidRDefault="00595676" w:rsidP="009A7AAF">
      <w:pPr>
        <w:widowControl w:val="0"/>
        <w:spacing w:after="0" w:line="240" w:lineRule="auto"/>
        <w:jc w:val="center"/>
      </w:pPr>
      <w:r>
        <w:rPr>
          <w:rStyle w:val="a9"/>
          <w:rFonts w:ascii="Times New Roman" w:hAnsi="Times New Roman"/>
        </w:rPr>
        <w:t xml:space="preserve">  </w:t>
      </w:r>
    </w:p>
    <w:sectPr w:rsidR="006E3472">
      <w:headerReference w:type="default" r:id="rId9"/>
      <w:footerReference w:type="default" r:id="rId10"/>
      <w:pgSz w:w="11900" w:h="16840"/>
      <w:pgMar w:top="1134" w:right="850" w:bottom="47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75" w:rsidRDefault="003B6075">
      <w:pPr>
        <w:spacing w:after="0" w:line="240" w:lineRule="auto"/>
      </w:pPr>
      <w:r>
        <w:separator/>
      </w:r>
    </w:p>
  </w:endnote>
  <w:endnote w:type="continuationSeparator" w:id="0">
    <w:p w:rsidR="003B6075" w:rsidRDefault="003B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72" w:rsidRDefault="006E347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75" w:rsidRDefault="003B6075">
      <w:pPr>
        <w:spacing w:after="0" w:line="240" w:lineRule="auto"/>
      </w:pPr>
      <w:r>
        <w:separator/>
      </w:r>
    </w:p>
  </w:footnote>
  <w:footnote w:type="continuationSeparator" w:id="0">
    <w:p w:rsidR="003B6075" w:rsidRDefault="003B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72" w:rsidRDefault="006E3472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E76"/>
    <w:multiLevelType w:val="hybridMultilevel"/>
    <w:tmpl w:val="417A47A8"/>
    <w:numStyleLink w:val="1"/>
  </w:abstractNum>
  <w:abstractNum w:abstractNumId="1">
    <w:nsid w:val="0F490FA8"/>
    <w:multiLevelType w:val="hybridMultilevel"/>
    <w:tmpl w:val="930EEC9A"/>
    <w:styleLink w:val="a"/>
    <w:lvl w:ilvl="0" w:tplc="7BA63192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81EC2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7E0B66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E5EF0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E1C90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CA5D6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07F54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C21F48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E67DA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63455D0"/>
    <w:multiLevelType w:val="hybridMultilevel"/>
    <w:tmpl w:val="930EEC9A"/>
    <w:numStyleLink w:val="a"/>
  </w:abstractNum>
  <w:abstractNum w:abstractNumId="3">
    <w:nsid w:val="7B471591"/>
    <w:multiLevelType w:val="hybridMultilevel"/>
    <w:tmpl w:val="417A47A8"/>
    <w:styleLink w:val="1"/>
    <w:lvl w:ilvl="0" w:tplc="576AEB2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6E53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A82E8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42357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14D9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E08CE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A0A6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C98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E0B2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3472"/>
    <w:rsid w:val="003B6075"/>
    <w:rsid w:val="004A77B1"/>
    <w:rsid w:val="005049A2"/>
    <w:rsid w:val="00595676"/>
    <w:rsid w:val="006E3472"/>
    <w:rsid w:val="006F5283"/>
    <w:rsid w:val="009A7AAF"/>
    <w:rsid w:val="00C9309F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Текстовый блок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9">
    <w:name w:val="Нет"/>
  </w:style>
  <w:style w:type="character" w:customStyle="1" w:styleId="Hyperlink0">
    <w:name w:val="Hyperlink.0"/>
    <w:basedOn w:val="a9"/>
    <w:rPr>
      <w:color w:val="0000FF"/>
      <w:u w:val="single" w:color="0000FF"/>
      <w:lang w:val="en-US"/>
    </w:rPr>
  </w:style>
  <w:style w:type="numbering" w:customStyle="1" w:styleId="a">
    <w:name w:val="Пункты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Текстовый блок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9">
    <w:name w:val="Нет"/>
  </w:style>
  <w:style w:type="character" w:customStyle="1" w:styleId="Hyperlink0">
    <w:name w:val="Hyperlink.0"/>
    <w:basedOn w:val="a9"/>
    <w:rPr>
      <w:color w:val="0000FF"/>
      <w:u w:val="single" w:color="0000FF"/>
      <w:lang w:val="en-US"/>
    </w:rPr>
  </w:style>
  <w:style w:type="numbering" w:customStyle="1" w:styleId="a">
    <w:name w:val="Пункты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hankin@gma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3</cp:revision>
  <dcterms:created xsi:type="dcterms:W3CDTF">2020-11-06T14:01:00Z</dcterms:created>
  <dcterms:modified xsi:type="dcterms:W3CDTF">2020-11-06T15:17:00Z</dcterms:modified>
</cp:coreProperties>
</file>