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5"/>
        <w:jc w:val="right"/>
        <w:rPr>
          <w:shd w:val="clear" w:color="000000" w:fill="auto"/>
        </w:rPr>
      </w:pPr>
      <w:r>
        <w:rPr>
          <w:shd w:val="clear" w:color="000000" w:fill="auto"/>
        </w:rPr>
        <w:t>«УТВЕРЖДАЮ»</w:t>
      </w:r>
    </w:p>
    <w:p>
      <w:pPr>
        <w:pStyle w:val="PO5"/>
        <w:jc w:val="right"/>
        <w:rPr>
          <w:shd w:val="clear" w:color="000000" w:fill="auto"/>
        </w:rPr>
      </w:pPr>
    </w:p>
    <w:p>
      <w:pPr>
        <w:pStyle w:val="PO5"/>
        <w:jc w:val="right"/>
        <w:rPr>
          <w:shd w:val="clear" w:color="000000" w:fill="auto"/>
        </w:rPr>
      </w:pPr>
      <w:r>
        <w:rPr>
          <w:shd w:val="clear" w:color="000000" w:fill="auto"/>
        </w:rPr>
        <w:t xml:space="preserve">Президент «Ярославской</w:t>
      </w:r>
    </w:p>
    <w:p>
      <w:pPr>
        <w:pStyle w:val="PO5"/>
        <w:jc w:val="right"/>
        <w:rPr>
          <w:shd w:val="clear" w:color="000000" w:fill="auto"/>
        </w:rPr>
      </w:pPr>
    </w:p>
    <w:p>
      <w:pPr>
        <w:pStyle w:val="PO5"/>
        <w:jc w:val="right"/>
        <w:rPr>
          <w:shd w:val="clear" w:color="000000" w:fill="auto"/>
        </w:rPr>
      </w:pPr>
      <w:r>
        <w:rPr>
          <w:shd w:val="clear" w:color="000000" w:fill="auto"/>
        </w:rPr>
        <w:t xml:space="preserve">областной федерации</w:t>
      </w:r>
    </w:p>
    <w:p>
      <w:pPr>
        <w:pStyle w:val="PO5"/>
        <w:jc w:val="right"/>
        <w:rPr>
          <w:shd w:val="clear" w:color="000000" w:fill="auto"/>
        </w:rPr>
      </w:pPr>
    </w:p>
    <w:p>
      <w:pPr>
        <w:pStyle w:val="PO5"/>
        <w:jc w:val="right"/>
        <w:rPr>
          <w:shd w:val="clear" w:color="000000" w:fill="auto"/>
        </w:rPr>
      </w:pPr>
      <w:r>
        <w:rPr>
          <w:shd w:val="clear" w:color="000000" w:fill="auto"/>
        </w:rPr>
        <w:t xml:space="preserve">бодибилдинга» (ЯОФБ)</w:t>
      </w:r>
    </w:p>
    <w:p>
      <w:pPr>
        <w:pStyle w:val="PO5"/>
        <w:jc w:val="right"/>
        <w:rPr>
          <w:shd w:val="clear" w:color="000000" w:fill="auto"/>
        </w:rPr>
      </w:pPr>
    </w:p>
    <w:p>
      <w:pPr>
        <w:pStyle w:val="PO5"/>
        <w:jc w:val="right"/>
        <w:rPr>
          <w:shd w:val="clear" w:color="000000" w:fill="auto"/>
        </w:rPr>
      </w:pPr>
      <w:r>
        <w:rPr>
          <w:shd w:val="clear" w:color="000000" w:fill="auto"/>
        </w:rPr>
        <w:t xml:space="preserve">__________ /Борисов А.Ю./</w:t>
      </w:r>
    </w:p>
    <w:p>
      <w:pPr>
        <w:pStyle w:val="PO5"/>
        <w:jc w:val="right"/>
        <w:rPr>
          <w:shd w:val="clear" w:color="000000" w:fill="auto"/>
        </w:rPr>
      </w:pPr>
    </w:p>
    <w:p>
      <w:pPr>
        <w:pStyle w:val="PO5"/>
        <w:jc w:val="right"/>
        <w:rPr>
          <w:shd w:val="clear" w:color="000000" w:fill="auto"/>
        </w:rPr>
      </w:pPr>
      <w:r>
        <w:rPr>
          <w:shd w:val="clear" w:color="000000" w:fill="auto"/>
        </w:rPr>
        <w:t>«</w:t>
      </w:r>
      <w:r>
        <w:rPr>
          <w:sz w:val="22"/>
          <w:szCs w:val="22"/>
          <w:shd w:val="clear" w:color="000000" w:fill="auto"/>
          <w:rFonts w:ascii="Calibri" w:eastAsia="Calibri" w:hAnsi="Calibri" w:cs="Calibri" w:asciiTheme="minorHAnsi" w:eastAsiaTheme="minorHAnsi" w:hAnsiTheme="minorHAnsi" w:cstheme="minorBidi"/>
          <w:lang w:bidi="ar-SA" w:eastAsia="en-US" w:val="ru-RU"/>
        </w:rPr>
        <w:t>1</w:t>
      </w:r>
      <w:r>
        <w:rPr>
          <w:shd w:val="clear" w:color="000000" w:fill="auto"/>
        </w:rPr>
        <w:t xml:space="preserve">5» января 2023 года.</w:t>
      </w:r>
    </w:p>
    <w:p>
      <w:pPr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eastAsia="ru-RU"/>
        </w:rPr>
      </w:pP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Times New Roman" w:eastAsia="Times New Roman" w:hAnsi="Times New Roman" w:cs="Times New Roman"/>
          <w:lang w:eastAsia="ru-RU"/>
        </w:rPr>
      </w:pP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Times New Roman" w:eastAsia="Times New Roman" w:hAnsi="Times New Roman" w:cs="Times New Roman"/>
          <w:lang w:eastAsia="ru-RU"/>
        </w:rPr>
      </w:pPr>
      <w:r>
        <w:rPr>
          <w:b w:val="1"/>
          <w:sz w:val="28"/>
          <w:szCs w:val="28"/>
          <w:shd w:val="clear" w:color="000000" w:fill="auto"/>
          <w:rFonts w:ascii="Times New Roman" w:eastAsia="Times New Roman" w:hAnsi="Times New Roman" w:cs="Times New Roman"/>
          <w:lang w:eastAsia="ru-RU"/>
        </w:rPr>
        <w:t xml:space="preserve">ПОЛОЖЕНИЕ </w:t>
      </w: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Times New Roman" w:eastAsia="Times New Roman" w:hAnsi="Times New Roman" w:cs="Times New Roman"/>
          <w:lang w:eastAsia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Times New Roman" w:eastAsia="Times New Roman" w:hAnsi="Times New Roman" w:cs="Times New Roman"/>
          <w:lang w:eastAsia="ru-RU"/>
        </w:rPr>
      </w:pP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맑은 고딕" w:eastAsia="맑은 고딕" w:hAnsi="맑은 고딕" w:cs="맑은 고딕"/>
          <w:lang w:bidi="ar-SA" w:eastAsia="ru-RU" w:val="ru-RU"/>
        </w:rPr>
      </w:pPr>
      <w:r>
        <w:rPr>
          <w:b w:val="1"/>
          <w:sz w:val="28"/>
          <w:szCs w:val="28"/>
          <w:shd w:val="clear" w:color="000000" w:fill="auto"/>
          <w:rFonts w:ascii="맑은 고딕" w:eastAsia="맑은 고딕" w:hAnsi="맑은 고딕" w:cs="맑은 고딕"/>
          <w:lang w:bidi="ar-SA" w:eastAsia="ru-RU" w:val="ru-RU"/>
        </w:rPr>
        <w:t xml:space="preserve">“Открытый кубок Ярославской области по бодибилдингу и фитнесу </w:t>
      </w: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맑은 고딕" w:eastAsia="맑은 고딕" w:hAnsi="맑은 고딕" w:cs="맑은 고딕"/>
          <w:lang w:bidi="ar-SA" w:eastAsia="ru-RU" w:val="ru-RU"/>
        </w:rPr>
      </w:pPr>
      <w:r>
        <w:rPr>
          <w:b w:val="1"/>
          <w:sz w:val="28"/>
          <w:szCs w:val="28"/>
          <w:shd w:val="clear" w:color="000000" w:fill="auto"/>
          <w:rFonts w:ascii="Times New Roman" w:eastAsia="맑은 고딕" w:hAnsi="맑은 고딕" w:cs="맑은 고딕"/>
          <w:lang w:bidi="ar-SA" w:eastAsia="ru-RU" w:val="ru-RU"/>
        </w:rPr>
        <w:t xml:space="preserve">Гран-При </w:t>
      </w:r>
      <w:r>
        <w:rPr>
          <w:b w:val="1"/>
          <w:sz w:val="28"/>
          <w:szCs w:val="28"/>
          <w:shd w:val="clear" w:color="000000" w:fill="auto"/>
          <w:rFonts w:ascii="맑은 고딕" w:eastAsia="맑은 고딕" w:hAnsi="맑은 고딕" w:cs="맑은 고딕"/>
          <w:lang w:bidi="ar-SA" w:eastAsia="ru-RU" w:val="ru-RU"/>
        </w:rPr>
        <w:t xml:space="preserve">Столицы Золотого Кольца России-V”</w:t>
      </w:r>
    </w:p>
    <w:p>
      <w:pPr>
        <w:jc w:val="center"/>
        <w:spacing w:lineRule="auto" w:line="240" w:after="0"/>
        <w:rPr>
          <w:b w:val="1"/>
          <w:sz w:val="28"/>
          <w:szCs w:val="28"/>
          <w:shd w:val="clear" w:color="000000" w:fill="auto"/>
          <w:rFonts w:ascii="Times New Roman" w:eastAsia="Times New Roman" w:hAnsi="Times New Roman" w:cs="Times New Roman"/>
          <w:lang w:eastAsia="ru-RU"/>
        </w:rPr>
      </w:pPr>
      <w:r>
        <w:rPr>
          <w:b w:val="1"/>
          <w:sz w:val="28"/>
          <w:szCs w:val="28"/>
          <w:shd w:val="clear" w:color="000000" w:fill="auto"/>
          <w:rFonts w:ascii="맑은 고딕" w:eastAsia="맑은 고딕" w:hAnsi="맑은 고딕" w:cs="맑은 고딕"/>
          <w:lang w:bidi="ar-SA" w:eastAsia="ru-RU" w:val="ru-RU"/>
        </w:rPr>
        <w:t xml:space="preserve">20апреля 2024года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    «Открытый Кубок Ярославской области по бодибилдингу и фитнесу"Гран-При Столицы Золотого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Кольца России V" (далее - «Соревнования») проводятся на основании решения от 01.10.2023 года №38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Конференции общественной организации «Ярославская областная федерация бодибилдинга, фитнеса 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бодифитнеса», в соответствии с Планом официальных физкультурных мероприятий и спортивных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мероприятий Ярославской области на 2024 год.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     Соревнования проводятся в соответствии с правилами вида спорта «Бодибилдинг», утвержденными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приказом Минспорттуризма от 20 апреля 2010года № 368.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Соревнования проводятся с целью развития и популяризации бодибилдинга в Ярославской области.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Задачами проведения соревнований являются: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 подготовка спортивного резерва;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 повышение уровня спортивного мастерства;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 популяризация и развитие бодибилдинга в Ярославской области;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-увеличение числа детей и молодежи, занимающихся бодибилдингом в городе Ярославле и в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Ярославской области;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-выявление сильнейших спортсменов для формирования составов спортивных сборных команд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Ярославской области для участия во всероссийских соревнованиях.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Организаторам и участникам соревнований запрещается оказывать противоправное влияние на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результаты соревнований. Участвовать в азартных играх в букмекерских конторах и тотализаторах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путем заключения пари на официальные спортивные соревнования в соответствии с требованиями,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установленными пунктом 3 части 4 статьи 26.2 Федерального закона от 4 декабря 2007 года № 329-ФЗ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«О физической культуре и спорте в Российской Федерации».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Организаторы соревнований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В соответствии с пунктом 2.4 статьи 16.1 Федерального закона от 4 декабря 2007 года № 329-ФЗ «О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физической культуре и спорте в Российской Федерации», организатором соревнований выступает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Общественная организация «Ярославская областная федерация бодибилдинга» (ЯОФБ).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Непосредственное проведение соревнований осуществляет Главная судейская коллегия (далее – «ГСК»),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утвержденная ОО «ЯОФБ».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Обеспечение безопасности участников и зрителей, медицинское обеспечение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Соревнования проводятся на объектах спорта, включенных во Всероссийский реестр объектов спорта, в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соответствии с п. 5 ст. 37.1. Федерального закона от 4 декабря 2007 года № 329-ФЗ «О физической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культуре и спорте в Российской Федерации».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Обеспечение безопасности участников и зрителей осуществляется согласно требованиям Правил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обеспечения безопасности при проведении официальных спортивных соревнований, утвержденных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постановлением Правительства Российской Федерации от 18 апреля 2014 года № 353.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Оказание скорой медицинской помощи осуществляется в соответствии с приказом Министерства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здравоохранения Российской Федерации от 01.03.2016 года № 134Н «О порядке организации оказания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медицинской помощи лицам, занимающимся физической культурой и спортом (в том числе при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подготовке и проведении физкультурных мероприятий и спортивных мероприятий), включая порядок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медицинского осмотра лиц, желающих пройти спортивную подготовку, заниматься физической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культурой и спортом в организациях и (или) выполнить нормативы испытаний (тестов) Всероссийского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физкультурно-спортивного комплекса "Готов к труду и обороне"».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Обеспечение медицинской помощью участников соревнований возлагается на ОО «ЯОФББ».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Каждый участник должен иметь действующий медицинский допуск спортивного диспансера, который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является основанием для допуска к участию в соревнованиях, либо разовую медицинскую справку о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допуске к соревнованиям.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Сроки и место проведения: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Открытый Кубок Ярославской области по бодибилдингу,, Гран-При Столицы Золотого Кольца России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V» проводится 20 апреля 2024 года в Концертном зале ДК Железнодорожников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 адресу : г. Ярославль, ул. Павлика Морозова 3,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Программа соревнований: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Регистрация участников: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20 апреля 2024 года с 9.00 до 11.30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в Концертном зале ДК Железнодорожников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 адресу : г. Ярославль, ул. Павлика Морозова 3,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в 12:00 – начало соревнований.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Руководство соревнованиями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Общее руководство подготовкой и проведением соревнований осуществляется Оргкомитетом.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Непосредственное руководство соревнованиями осуществляет Главный судья – Борисов Алексей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Юрьевич.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Участники соревнований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 участию в соревнованиях допускаются спортсмены в следующих категориях: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1. Фитнес дети(девочки)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2.Дебют фитнес-бикини до 162 см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3.Дебют фитнес-бикини свыше 162 см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4.Мастера бодибилдинг 40+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5. Мастера фитнес-бикини 35+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6.Бодифитнес(абсолютная)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7.Велнес(абсолютная)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8.Фитнес-бикини до 162 см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9.Фитнес-бикини свыше 162 см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10.Бодибилдинг до 85 кг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11.Бодибилдинг свыше 85 кг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12.Классик физик(абсолютная)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13.Пляжный бодибилдинг (абсолютная)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14.Фитнес-модель(абсолютная)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*Количество категорий и их градация могут быть пересмотрены судейской коллегией в зависимости от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количества заявленных участников.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Для допуска к соревнованиям спортсмены обязательно должны иметь: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 Паспорт;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 Заявку от региональной Федерации с визой врача;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 ИНН или № страхового пенсионного свидетельства;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 Компакт-диск или флеш-накопитель с качественной записью фонограммы (в случае отсутствия,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ставится любая фонограмма на усмотрение звукооператора);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 Плавки или купальники (соответствующие правилам соревнований IFBB);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* Соответствующий грим (согласно правилам проведения соревнований IFBB).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Спортсмены могут принимать участие в двух и более номинациях, оплатив взнос за каждую из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заявленных категорий.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Участники соревнований, представляющие Ярославскую область и являющиеся членами «Ярославской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областной федерации бодибилдинга»,не оплатившие "членский взнос" за 2024 год. оплачивают на месте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годовой «членский взнос» в размере 2000 руб./чел. На регистрации спортсмены, тренеры 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представители Ярославской области могут войти в состав ЯОФББ. Члены «Ярославской областной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федерации бодибилдинга» оплачивают 50 процентов от суммы стартового взноса  номинацию.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Спортсмены, не являющиеся членами «Ярославской областной федерации бодибилдинга», 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иногородние участники оплачивают «Стартовый взнос» в размере 2500 руб./чел.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За участие во второй и более категории оплачивается взнос 1500 рублей за каждую из категорий.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Спортсмены не являющиеся членами ФББР и выступающие впервые могут вступить в Ярославскую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федерацию бодибилдинга во время регистрации.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Условия приема участников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Командировочные расходы (проезд, проживание, питание и суточные оплачиваются за счет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командирующих организаций.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Все спортсмены, принимающие участие в официальных спортивных соревнованиях по бодибилдингу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должны пройти онлайн-курс "Антидопинг" на образовательной платформе РАА "РУСАДА"  -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https://course.rusada.ru с получением сертификата, который в обязательном порядке необходимо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предъявить на комиссии по допуску (взвешивании/измерении роста).      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-Иногородние спортсмены должны быть действующими спортсменами ФББР и иметь заявку от своей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региональной федерации.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-Ответственность за нарушение правил ФББР по поводу участия в соревнованиях альтернативных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организаций на сайте: </w:t>
      </w:r>
      <w:r>
        <w:fldChar w:fldCharType="begin"/>
      </w:r>
      <w:r>
        <w:instrText xml:space="preserve">HYPERLINK "http://fbbr.org/2018/1615"</w:instrText>
      </w:r>
      <w:r>
        <w:fldChar w:fldCharType="separate"/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h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t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t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p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: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f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b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b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r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.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o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r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g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2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0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1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8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1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6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1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5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fldChar w:fldCharType="end"/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. Соревнования, которые проходят под эгидой ФББР, включены в календарный план соревнований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ФББР см. www.fbbr.org, раздел Календарь соревнований.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Порядок определения победителей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Победитель соревнований определяется согласно правилам «Международной Федерации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бодибилдинга» (IFBB) по наименьшей сумме мест набранной в финале. При равном количестве баллов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преимущество имеет участник у которого большее количество высших мест.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Награждение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Победители и призеры награждаются памятными  кубками, медалями, дипломами.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Финансирование соревнований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Расходы на организацию мероприятия и аренда помещения обеспечивается «Ярославской областной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федерацией бодибилдинга».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Информация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Регистрация на «Открытый Кубок Ярославской области по бодибилдингу и фитнесу"Гран-При Столицы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Золотого Кольца России V"будет происходить по сс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ссылке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fldChar w:fldCharType="begin"/>
      </w:r>
      <w:r>
        <w:instrText xml:space="preserve">HYPERLINK "https://forms.gle/eQdAguv74iLvV4Ux9"</w:instrText>
      </w:r>
      <w:r>
        <w:fldChar w:fldCharType="separate"/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h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t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t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p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s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: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f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o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r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m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s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.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g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l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e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/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e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Q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d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A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g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u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v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7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4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i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L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v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V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4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U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x</w:t>
      </w:r>
      <w:r>
        <w:rPr>
          <w:color w:val="0563C1" w:themeColor="hyperlink"/>
          <w:sz w:val="24"/>
          <w:szCs w:val="24"/>
          <w:u w:val="single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>9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fldChar w:fldCharType="end"/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до 20 апреля 2024 года.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Всем зарегистрированным  онлайн участникам необходимо пройти очную регистрацию 20 апреля 2024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года перед турниром и оплатить стартовый взнос. 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Запись на грим по ссылке: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https://vk.com/club203506885 или по телефону: 89159974183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Запись на макияж: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https://vk.com/club214276028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по телефону:89159974183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Информацию о турнире можно получить по адресу: borisov-sport@yandex.ru или по тел. : +7 920 142 10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50 Борисов Алексей Юрьевич.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НАСТОЯЩЕЕ ПОЛОЖЕНИЕ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ЯВЛЯЕТСЯ ОФИЦИАЛЬНЫМ ВЫЗОВОМ НА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«ОТКРЫТЫЙ КУБОК ЯРОСЛАВСКОЙ ОБЛАСТИ ПО БОДИБИЛДИНГУ"ГРАН-ПРИ СТОЛИЦЫ </w:t>
      </w: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ЗОЛОТОГО КОЛЬЦА РОССИИ IV»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  2 апреля  2023 года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bidi="ar-SA" w:eastAsia="ru-RU" w:val="ru-RU"/>
        </w:rPr>
        <w:t xml:space="preserve">Заявки от региональных федераций отправлять на почту borisov-sport@yandex.ru</w:t>
      </w:r>
    </w:p>
    <w:p>
      <w:pPr>
        <w:jc w:val="both"/>
        <w:spacing w:lineRule="auto" w:line="240" w:after="0"/>
        <w:rPr>
          <w:sz w:val="24"/>
          <w:szCs w:val="24"/>
          <w:shd w:val="clear" w:color="000000" w:fill="auto"/>
          <w:rFonts w:ascii="Times New Roman" w:eastAsia="Times New Roman" w:hAnsi="Times New Roman" w:cs="Times New Roman"/>
          <w:lang w:eastAsia="ru-RU"/>
        </w:rPr>
      </w:pPr>
    </w:p>
    <w:sectPr>
      <w:pgSz w:w="11906" w:h="16838"/>
      <w:pgMar w:top="568" w:left="567" w:bottom="709" w:right="566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shd w:val="clear" w:color="000000" w:fill="auto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5" w:type="paragraph">
    <w:name w:val="No Spacing"/>
    <w:qFormat/>
    <w:uiPriority w:val="1"/>
    <w:pPr>
      <w:spacing w:lineRule="auto" w:line="240" w:after="0"/>
      <w:rPr/>
    </w:pPr>
    <w:rPr>
      <w:shd w:val="cle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61</Lines>
  <LinksUpToDate>false</LinksUpToDate>
  <Pages>5</Pages>
  <Paragraphs>17</Paragraphs>
  <Words>1288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Alla Kokoreva</dc:creator>
  <cp:lastModifiedBy/>
  <dcterms:modified xsi:type="dcterms:W3CDTF">2024-01-22T10:45:00Z</dcterms:modified>
</cp:coreProperties>
</file>